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F22C4F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025B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025B07">
        <w:rPr>
          <w:rFonts w:ascii="Times New Roman" w:hAnsi="Times New Roman" w:cs="Times New Roman"/>
          <w:sz w:val="28"/>
          <w:szCs w:val="28"/>
        </w:rPr>
        <w:t>.2025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>16.</w:t>
      </w:r>
      <w:r w:rsidR="00025B07">
        <w:rPr>
          <w:rFonts w:ascii="Times New Roman" w:hAnsi="Times New Roman" w:cs="Times New Roman"/>
          <w:sz w:val="28"/>
          <w:szCs w:val="28"/>
        </w:rPr>
        <w:t>30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5E381B" w:rsidRDefault="00DE4203" w:rsidP="005E381B">
      <w:pPr>
        <w:pStyle w:val="a3"/>
        <w:shd w:val="clear" w:color="auto" w:fill="FFFFFF"/>
        <w:spacing w:before="0" w:after="0"/>
        <w:ind w:firstLine="709"/>
        <w:jc w:val="both"/>
      </w:pPr>
    </w:p>
    <w:p w:rsidR="005E381B" w:rsidRPr="005E381B" w:rsidRDefault="005E381B" w:rsidP="005E381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81B">
        <w:rPr>
          <w:rFonts w:ascii="Times New Roman" w:hAnsi="Times New Roman" w:cs="Times New Roman"/>
          <w:sz w:val="24"/>
          <w:szCs w:val="24"/>
        </w:rPr>
        <w:t>Об утверждении Методики распределения средств бюджета Пермского края между участковыми избирательными комиссиями Нытвенского муниципал</w:t>
      </w:r>
      <w:r w:rsidRPr="005E381B">
        <w:rPr>
          <w:rFonts w:ascii="Times New Roman" w:hAnsi="Times New Roman" w:cs="Times New Roman"/>
          <w:sz w:val="24"/>
          <w:szCs w:val="24"/>
        </w:rPr>
        <w:t>ь</w:t>
      </w:r>
      <w:r w:rsidRPr="005E381B">
        <w:rPr>
          <w:rFonts w:ascii="Times New Roman" w:hAnsi="Times New Roman" w:cs="Times New Roman"/>
          <w:sz w:val="24"/>
          <w:szCs w:val="24"/>
        </w:rPr>
        <w:t xml:space="preserve">ного округа, выделенных на подготовку и проведение </w:t>
      </w:r>
      <w:r w:rsidRPr="005E381B">
        <w:rPr>
          <w:rStyle w:val="1"/>
          <w:rFonts w:ascii="Times New Roman" w:hAnsi="Times New Roman" w:cs="Times New Roman"/>
          <w:bCs/>
          <w:sz w:val="24"/>
          <w:szCs w:val="24"/>
        </w:rPr>
        <w:t>выборов губернатора Пермского края</w:t>
      </w:r>
    </w:p>
    <w:p w:rsidR="005E381B" w:rsidRPr="005E381B" w:rsidRDefault="005E381B" w:rsidP="005E381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81B">
        <w:rPr>
          <w:rFonts w:ascii="Times New Roman" w:hAnsi="Times New Roman" w:cs="Times New Roman"/>
          <w:sz w:val="24"/>
          <w:szCs w:val="24"/>
        </w:rPr>
        <w:t>О распределении средств бюджета Пермского края, выделе</w:t>
      </w:r>
      <w:r w:rsidRPr="005E381B">
        <w:rPr>
          <w:rFonts w:ascii="Times New Roman" w:hAnsi="Times New Roman" w:cs="Times New Roman"/>
          <w:sz w:val="24"/>
          <w:szCs w:val="24"/>
        </w:rPr>
        <w:t>н</w:t>
      </w:r>
      <w:r w:rsidRPr="005E381B">
        <w:rPr>
          <w:rFonts w:ascii="Times New Roman" w:hAnsi="Times New Roman" w:cs="Times New Roman"/>
          <w:sz w:val="24"/>
          <w:szCs w:val="24"/>
        </w:rPr>
        <w:t>ных территориальной избир</w:t>
      </w:r>
      <w:r w:rsidRPr="005E381B">
        <w:rPr>
          <w:rFonts w:ascii="Times New Roman" w:hAnsi="Times New Roman" w:cs="Times New Roman"/>
          <w:sz w:val="24"/>
          <w:szCs w:val="24"/>
        </w:rPr>
        <w:t>а</w:t>
      </w:r>
      <w:r w:rsidRPr="005E381B">
        <w:rPr>
          <w:rFonts w:ascii="Times New Roman" w:hAnsi="Times New Roman" w:cs="Times New Roman"/>
          <w:sz w:val="24"/>
          <w:szCs w:val="24"/>
        </w:rPr>
        <w:t>тельной комиссии Нытвенского муниципального округа на по</w:t>
      </w:r>
      <w:r w:rsidRPr="005E381B">
        <w:rPr>
          <w:rFonts w:ascii="Times New Roman" w:hAnsi="Times New Roman" w:cs="Times New Roman"/>
          <w:sz w:val="24"/>
          <w:szCs w:val="24"/>
        </w:rPr>
        <w:t>д</w:t>
      </w:r>
      <w:r w:rsidRPr="005E381B">
        <w:rPr>
          <w:rFonts w:ascii="Times New Roman" w:hAnsi="Times New Roman" w:cs="Times New Roman"/>
          <w:sz w:val="24"/>
          <w:szCs w:val="24"/>
        </w:rPr>
        <w:t>готовку и проведение выборов губернатора Пермского края</w:t>
      </w:r>
    </w:p>
    <w:p w:rsidR="005E381B" w:rsidRPr="005E381B" w:rsidRDefault="005E381B" w:rsidP="005E381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81B">
        <w:rPr>
          <w:rFonts w:ascii="Times New Roman" w:hAnsi="Times New Roman" w:cs="Times New Roman"/>
          <w:sz w:val="24"/>
          <w:szCs w:val="24"/>
        </w:rPr>
        <w:t>О назначении ответственного лица, обеспечивающего организацию работы территориальной избирательной комиссии Нытвенского муниципального округа</w:t>
      </w:r>
      <w:r w:rsidRPr="005E381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E381B">
        <w:rPr>
          <w:rFonts w:ascii="Times New Roman" w:hAnsi="Times New Roman" w:cs="Times New Roman"/>
          <w:sz w:val="24"/>
          <w:szCs w:val="24"/>
        </w:rPr>
        <w:t xml:space="preserve">по осуществлению закупок товаров, работ, услуг при подготовке и проведении выборов губернатора Пермского края, назначенных на 14 сентября 2025 года </w:t>
      </w:r>
    </w:p>
    <w:p w:rsidR="005E381B" w:rsidRPr="005E381B" w:rsidRDefault="005E381B" w:rsidP="005E381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81B">
        <w:rPr>
          <w:rFonts w:ascii="Times New Roman" w:hAnsi="Times New Roman" w:cs="Times New Roman"/>
          <w:sz w:val="24"/>
          <w:szCs w:val="24"/>
        </w:rPr>
        <w:t>Об организации закупок, товаров, работ, услуг территориальной избирательной комиссии Нытвенского муниципального округа</w:t>
      </w:r>
      <w:r w:rsidRPr="005E381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E381B">
        <w:rPr>
          <w:rFonts w:ascii="Times New Roman" w:hAnsi="Times New Roman" w:cs="Times New Roman"/>
          <w:sz w:val="24"/>
          <w:szCs w:val="24"/>
        </w:rPr>
        <w:t>при подготовке и проведении выборов губернатора Пермского края, назначенных на 14 сентября 2025 года</w:t>
      </w:r>
    </w:p>
    <w:p w:rsidR="005E381B" w:rsidRDefault="005E381B" w:rsidP="005E381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81B">
        <w:rPr>
          <w:rFonts w:ascii="Times New Roman" w:hAnsi="Times New Roman" w:cs="Times New Roman"/>
          <w:sz w:val="24"/>
          <w:szCs w:val="24"/>
        </w:rPr>
        <w:t>О формировании комиссии по сп</w:t>
      </w:r>
      <w:r w:rsidRPr="005E381B">
        <w:rPr>
          <w:rFonts w:ascii="Times New Roman" w:hAnsi="Times New Roman" w:cs="Times New Roman"/>
          <w:sz w:val="24"/>
          <w:szCs w:val="24"/>
        </w:rPr>
        <w:t>и</w:t>
      </w:r>
      <w:r w:rsidRPr="005E381B">
        <w:rPr>
          <w:rFonts w:ascii="Times New Roman" w:hAnsi="Times New Roman" w:cs="Times New Roman"/>
          <w:sz w:val="24"/>
          <w:szCs w:val="24"/>
        </w:rPr>
        <w:t>санию материальных ценностей в период подготовки и проведения выборов губернатора Пермского края</w:t>
      </w:r>
    </w:p>
    <w:p w:rsidR="005E381B" w:rsidRDefault="005E381B" w:rsidP="005E381B">
      <w:pPr>
        <w:pStyle w:val="aa"/>
        <w:spacing w:after="240" w:line="240" w:lineRule="auto"/>
        <w:ind w:left="709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</w:t>
      </w:r>
      <w:r>
        <w:rPr>
          <w:rFonts w:ascii="Times New Roman" w:hAnsi="Times New Roman"/>
          <w:i/>
          <w:sz w:val="28"/>
          <w:szCs w:val="28"/>
        </w:rPr>
        <w:t xml:space="preserve">И. </w:t>
      </w:r>
      <w:proofErr w:type="gramStart"/>
      <w:r>
        <w:rPr>
          <w:rFonts w:ascii="Times New Roman" w:hAnsi="Times New Roman"/>
          <w:i/>
          <w:sz w:val="28"/>
          <w:szCs w:val="28"/>
        </w:rPr>
        <w:t>В. Ошева</w:t>
      </w:r>
      <w:proofErr w:type="gramEnd"/>
      <w:r w:rsidRPr="00FE3FF9"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</w:rPr>
        <w:t>главный специалист</w:t>
      </w:r>
      <w:r w:rsidRPr="00FE3FF9">
        <w:rPr>
          <w:rFonts w:ascii="Times New Roman" w:hAnsi="Times New Roman"/>
          <w:i/>
          <w:sz w:val="28"/>
          <w:szCs w:val="28"/>
        </w:rPr>
        <w:t xml:space="preserve"> ТИК </w:t>
      </w:r>
      <w:r>
        <w:rPr>
          <w:rFonts w:ascii="Times New Roman" w:hAnsi="Times New Roman"/>
          <w:i/>
          <w:sz w:val="28"/>
          <w:szCs w:val="28"/>
        </w:rPr>
        <w:t>НМО</w:t>
      </w:r>
    </w:p>
    <w:p w:rsidR="005E381B" w:rsidRPr="005E381B" w:rsidRDefault="005E381B" w:rsidP="005E381B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5E381B">
        <w:rPr>
          <w:rFonts w:ascii="Times New Roman" w:hAnsi="Times New Roman" w:cs="Times New Roman"/>
          <w:sz w:val="24"/>
          <w:szCs w:val="24"/>
        </w:rPr>
        <w:t>О графике на  июль  2025</w:t>
      </w:r>
    </w:p>
    <w:p w:rsidR="005E381B" w:rsidRDefault="005E381B" w:rsidP="005E381B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ходатайстве инициативной группы</w:t>
      </w:r>
    </w:p>
    <w:p w:rsidR="001923F6" w:rsidRPr="005E381B" w:rsidRDefault="001923F6" w:rsidP="005E381B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5E381B">
        <w:rPr>
          <w:rFonts w:ascii="Times New Roman" w:hAnsi="Times New Roman" w:cs="Times New Roman"/>
          <w:sz w:val="24"/>
          <w:szCs w:val="24"/>
        </w:rPr>
        <w:t xml:space="preserve">О плане работы ТИК на </w:t>
      </w:r>
      <w:r w:rsidR="00F22C4F" w:rsidRPr="005E381B">
        <w:rPr>
          <w:rFonts w:ascii="Times New Roman" w:hAnsi="Times New Roman" w:cs="Times New Roman"/>
          <w:sz w:val="24"/>
          <w:szCs w:val="24"/>
        </w:rPr>
        <w:t>май</w:t>
      </w:r>
      <w:r w:rsidRPr="005E381B">
        <w:rPr>
          <w:rFonts w:ascii="Times New Roman" w:hAnsi="Times New Roman" w:cs="Times New Roman"/>
          <w:sz w:val="24"/>
          <w:szCs w:val="24"/>
        </w:rPr>
        <w:t xml:space="preserve"> 202</w:t>
      </w:r>
      <w:r w:rsidR="00025B07" w:rsidRPr="005E381B">
        <w:rPr>
          <w:rFonts w:ascii="Times New Roman" w:hAnsi="Times New Roman" w:cs="Times New Roman"/>
          <w:sz w:val="24"/>
          <w:szCs w:val="24"/>
        </w:rPr>
        <w:t>5</w:t>
      </w:r>
      <w:r w:rsidRPr="005E38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923F6" w:rsidRPr="005E381B" w:rsidRDefault="001923F6" w:rsidP="005E381B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5E381B">
        <w:rPr>
          <w:rFonts w:ascii="Times New Roman" w:hAnsi="Times New Roman" w:cs="Times New Roman"/>
          <w:sz w:val="24"/>
          <w:szCs w:val="24"/>
        </w:rPr>
        <w:t xml:space="preserve">Об исполнении плана ТИК за </w:t>
      </w:r>
      <w:r w:rsidR="00F22C4F" w:rsidRPr="005E381B">
        <w:rPr>
          <w:rFonts w:ascii="Times New Roman" w:hAnsi="Times New Roman" w:cs="Times New Roman"/>
          <w:sz w:val="24"/>
          <w:szCs w:val="24"/>
        </w:rPr>
        <w:t>апрель</w:t>
      </w:r>
      <w:r w:rsidR="00873DE8" w:rsidRPr="005E381B">
        <w:rPr>
          <w:rFonts w:ascii="Times New Roman" w:hAnsi="Times New Roman" w:cs="Times New Roman"/>
          <w:sz w:val="24"/>
          <w:szCs w:val="24"/>
        </w:rPr>
        <w:t xml:space="preserve"> </w:t>
      </w:r>
      <w:r w:rsidRPr="005E381B">
        <w:rPr>
          <w:rFonts w:ascii="Times New Roman" w:hAnsi="Times New Roman" w:cs="Times New Roman"/>
          <w:sz w:val="24"/>
          <w:szCs w:val="24"/>
        </w:rPr>
        <w:t xml:space="preserve"> 202</w:t>
      </w:r>
      <w:r w:rsidR="00025B07" w:rsidRPr="005E381B">
        <w:rPr>
          <w:rFonts w:ascii="Times New Roman" w:hAnsi="Times New Roman" w:cs="Times New Roman"/>
          <w:sz w:val="24"/>
          <w:szCs w:val="24"/>
        </w:rPr>
        <w:t>5</w:t>
      </w:r>
      <w:r w:rsidRPr="005E38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381B" w:rsidRPr="005E381B" w:rsidRDefault="005E381B" w:rsidP="005E381B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81B">
        <w:rPr>
          <w:rFonts w:ascii="Times New Roman" w:hAnsi="Times New Roman" w:cs="Times New Roman"/>
          <w:sz w:val="24"/>
          <w:szCs w:val="24"/>
        </w:rPr>
        <w:t>Кадровые вопросы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7"/>
  </w:num>
  <w:num w:numId="3">
    <w:abstractNumId w:val="21"/>
  </w:num>
  <w:num w:numId="4">
    <w:abstractNumId w:val="9"/>
  </w:num>
  <w:num w:numId="5">
    <w:abstractNumId w:val="18"/>
  </w:num>
  <w:num w:numId="6">
    <w:abstractNumId w:val="5"/>
  </w:num>
  <w:num w:numId="7">
    <w:abstractNumId w:val="16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20"/>
  </w:num>
  <w:num w:numId="13">
    <w:abstractNumId w:val="17"/>
  </w:num>
  <w:num w:numId="14">
    <w:abstractNumId w:val="4"/>
  </w:num>
  <w:num w:numId="15">
    <w:abstractNumId w:val="0"/>
  </w:num>
  <w:num w:numId="16">
    <w:abstractNumId w:val="13"/>
  </w:num>
  <w:num w:numId="17">
    <w:abstractNumId w:val="1"/>
  </w:num>
  <w:num w:numId="18">
    <w:abstractNumId w:val="8"/>
  </w:num>
  <w:num w:numId="19">
    <w:abstractNumId w:val="19"/>
  </w:num>
  <w:num w:numId="20">
    <w:abstractNumId w:val="14"/>
  </w:num>
  <w:num w:numId="21">
    <w:abstractNumId w:val="12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25B07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381B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65EA7"/>
    <w:rsid w:val="00797B03"/>
    <w:rsid w:val="007A120E"/>
    <w:rsid w:val="007A37C1"/>
    <w:rsid w:val="007C4726"/>
    <w:rsid w:val="007D0A19"/>
    <w:rsid w:val="007D4EEE"/>
    <w:rsid w:val="007F6B56"/>
    <w:rsid w:val="0080401E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0C8C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27FB1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2C4F"/>
    <w:rsid w:val="00F24D98"/>
    <w:rsid w:val="00F4311A"/>
    <w:rsid w:val="00F5495E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">
    <w:name w:val="Основной шрифт абзаца1"/>
    <w:rsid w:val="005E38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2025-02-06T06:15:00Z</cp:lastPrinted>
  <dcterms:created xsi:type="dcterms:W3CDTF">2025-06-24T04:52:00Z</dcterms:created>
  <dcterms:modified xsi:type="dcterms:W3CDTF">2025-06-24T04:58:00Z</dcterms:modified>
</cp:coreProperties>
</file>